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tabs>
          <w:tab w:val="left" w:pos="0"/>
        </w:tabs>
        <w:spacing w:before="0" w:lineRule="auto"/>
        <w:rPr>
          <w:i w:val="0"/>
          <w:sz w:val="36"/>
          <w:szCs w:val="36"/>
        </w:rPr>
      </w:pPr>
      <w:r w:rsidDel="00000000" w:rsidR="00000000" w:rsidRPr="00000000">
        <w:rPr>
          <w:i w:val="0"/>
          <w:rtl w:val="0"/>
        </w:rPr>
        <w:t xml:space="preserve">CONTEXTE</w:t>
      </w:r>
      <w:r w:rsidDel="00000000" w:rsidR="00000000" w:rsidRPr="00000000">
        <w:rPr>
          <w:i w:val="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contexte actuel lié au COVID19 oblige les clubs sportifs à s’adapter.</w:t>
      </w:r>
    </w:p>
    <w:p w:rsidR="00000000" w:rsidDel="00000000" w:rsidP="00000000" w:rsidRDefault="00000000" w:rsidRPr="00000000" w14:paraId="0000000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Depuis le 22 juin, la municipalité de MARCHIENNES autorise de nouveau l’accès à la salle de sport Marcel CERDAN sous condition de protocole sanitaire adapté.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partir du jeudi 25 juin l’accès à la salle de sport Marcel CERDAN est de nouveau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left" w:pos="0"/>
        </w:tabs>
        <w:spacing w:before="120" w:lineRule="auto"/>
        <w:rPr>
          <w:i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tabs>
          <w:tab w:val="left" w:pos="0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REFERENCES</w:t>
      </w:r>
      <w:r w:rsidDel="00000000" w:rsidR="00000000" w:rsidRPr="00000000">
        <w:rPr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Municipalité de MARCHIENNES</w:t>
      </w:r>
    </w:p>
    <w:p w:rsidR="00000000" w:rsidDel="00000000" w:rsidP="00000000" w:rsidRDefault="00000000" w:rsidRPr="00000000" w14:paraId="00000008">
      <w:pPr>
        <w:pStyle w:val="Heading2"/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Fédération Française de BasketBall</w:t>
      </w:r>
    </w:p>
    <w:p w:rsidR="00000000" w:rsidDel="00000000" w:rsidP="00000000" w:rsidRDefault="00000000" w:rsidRPr="00000000" w14:paraId="00000009">
      <w:pPr>
        <w:pStyle w:val="Heading2"/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12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Ministère des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0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0"/>
        </w:tabs>
        <w:spacing w:before="120" w:lineRule="auto"/>
        <w:rPr>
          <w:sz w:val="24"/>
          <w:szCs w:val="24"/>
        </w:rPr>
      </w:pPr>
      <w:bookmarkStart w:colFirst="0" w:colLast="0" w:name="_13lei0re2fgs" w:id="0"/>
      <w:bookmarkEnd w:id="0"/>
      <w:r w:rsidDel="00000000" w:rsidR="00000000" w:rsidRPr="00000000">
        <w:rPr>
          <w:sz w:val="24"/>
          <w:szCs w:val="24"/>
          <w:rtl w:val="0"/>
        </w:rPr>
        <w:t xml:space="preserve">CONSIGNES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La salle de sport sera nettoyée tous les jours (Municipalité)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4e6eb" w:val="clear"/>
        <w:spacing w:after="0" w:before="12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Chaque licencié souhaitant assister à l'entraînement devra au préalable s’assurer de sa bonne santé. En cas de doute sur d’éventuels symptômes liés au COVID, nous invitons les licenciés à consulter leur médecin et de ne pas venir à la salle.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4e6eb" w:val="clear"/>
        <w:spacing w:after="0" w:before="12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Chaque licencié devra attendre l’autorisation de l'entraîneur ou du responsable désigné afin de rentrer dans la salle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est demandé aux licenciés de ne pas utiliser les vestiaires et le moins possible les sanitaires.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Chaque licencié devra se laver les mains avant d’utiliser le matériel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Chaque licencié devra déposer ses affaires dans les tribunes et éviter le croisement avec d’autres sportifs d’autres clubs.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Chaque licencié aura sa propre boisson et serviette.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est demandé en dehors de la pratique sportive, (lors des temps de pause par exemple), de respecter les règles de distanciation de 1m par personne afin de limiter les contacts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10 personnes maximum seront admises en même temps dans la salle.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4e6eb" w:val="clear"/>
        <w:spacing w:after="0" w:before="12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matériel utilisé devra être rangé à la fin de chaque entraînement paniers remontés inclus.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4e6eb" w:val="clear"/>
        <w:spacing w:after="0" w:before="12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appartient aux licenciés du club de basket à la fin d'un cours, dans le respect du club qui suit, de nettoyer les parties communes avec du produit désinfectant fourni par la municipalité.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Toute sortie de salle se fera par les issues de secours afin de garantir un sens unique de circulation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e4e6eb" w:val="clear"/>
        <w:spacing w:before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L'entraîneur ou responsable désigné veillera au respect des règles décrites ainsi qu’à la passation de salle ou à sa fermeture.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276" w:top="991" w:left="1305" w:right="77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USAC SOMAIN MARCHIENNES BASKET BALL 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htpp://www.usacsmbb.fr   mail : secretariat@usacsmbb.fr    </w:t>
    </w:r>
    <w:r w:rsidDel="00000000" w:rsidR="00000000" w:rsidRPr="00000000">
      <w:rPr>
        <w:i w:val="1"/>
        <w:sz w:val="20"/>
        <w:szCs w:val="20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: 0673707291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43.0" w:type="dxa"/>
      <w:jc w:val="left"/>
      <w:tblInd w:w="-119.0" w:type="dxa"/>
      <w:tblLayout w:type="fixed"/>
      <w:tblLook w:val="0000"/>
    </w:tblPr>
    <w:tblGrid>
      <w:gridCol w:w="2581"/>
      <w:gridCol w:w="4993"/>
      <w:gridCol w:w="2469"/>
      <w:tblGridChange w:id="0">
        <w:tblGrid>
          <w:gridCol w:w="2581"/>
          <w:gridCol w:w="4993"/>
          <w:gridCol w:w="2469"/>
        </w:tblGrid>
      </w:tblGridChange>
    </w:tblGrid>
    <w:tr>
      <w:trPr>
        <w:trHeight w:val="106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1289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  <w:drawing>
              <wp:inline distB="0" distT="0" distL="0" distR="0">
                <wp:extent cx="1581150" cy="1714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1C">
          <w:pPr>
            <w:pStyle w:val="Heading1"/>
            <w:tabs>
              <w:tab w:val="left" w:pos="0"/>
            </w:tabs>
            <w:jc w:val="center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USAC SOMAIN MARCHIENNES BASKET BALL</w:t>
          </w:r>
        </w:p>
        <w:p w:rsidR="00000000" w:rsidDel="00000000" w:rsidP="00000000" w:rsidRDefault="00000000" w:rsidRPr="00000000" w14:paraId="0000001D">
          <w:pPr>
            <w:jc w:val="center"/>
            <w:rPr>
              <w:i w:val="1"/>
              <w:sz w:val="22"/>
              <w:szCs w:val="22"/>
            </w:rPr>
          </w:pPr>
          <w:r w:rsidDel="00000000" w:rsidR="00000000" w:rsidRPr="00000000">
            <w:rPr>
              <w:i w:val="1"/>
              <w:sz w:val="22"/>
              <w:szCs w:val="22"/>
              <w:rtl w:val="0"/>
            </w:rPr>
            <w:t xml:space="preserve">Plus qu'un club, une famille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8"/>
              <w:szCs w:val="28"/>
              <w:rtl w:val="0"/>
            </w:rPr>
            <w:t xml:space="preserve">SALLE MICHEL BERNARD MARCHIENNES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8"/>
              <w:szCs w:val="28"/>
              <w:rtl w:val="0"/>
            </w:rPr>
            <w:t xml:space="preserve">V1 06/2020</w:t>
          </w:r>
        </w:p>
      </w:tc>
    </w:tr>
    <w:tr>
      <w:trPr>
        <w:trHeight w:val="54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24">
          <w:pPr>
            <w:pStyle w:val="Heading1"/>
            <w:tabs>
              <w:tab w:val="left" w:pos="0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PROTOCOLE SANITAIRE DE REPRISE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4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